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83" w:rsidRDefault="00CC7A83" w:rsidP="00CC7A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CC7A83" w:rsidRDefault="00CC7A83" w:rsidP="00CC7A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C7A83" w:rsidRDefault="00CC7A83" w:rsidP="00CC7A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земельного участка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площадью 679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Белые </w:t>
      </w:r>
      <w:proofErr w:type="gramStart"/>
      <w:r>
        <w:rPr>
          <w:rFonts w:ascii="Times New Roman" w:hAnsi="Times New Roman" w:cs="Times New Roman"/>
        </w:rPr>
        <w:t>Столбы,  ул.</w:t>
      </w:r>
      <w:proofErr w:type="gramEnd"/>
      <w:r>
        <w:rPr>
          <w:rFonts w:ascii="Times New Roman" w:hAnsi="Times New Roman" w:cs="Times New Roman"/>
        </w:rPr>
        <w:t xml:space="preserve"> Благодатная ( кадастровый квартал 50:28:0100213);</w:t>
      </w:r>
    </w:p>
    <w:p w:rsidR="00CC7A83" w:rsidRPr="00D379D1" w:rsidRDefault="00CC7A83" w:rsidP="00CC7A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>Граждане, заинтересованные в предоставлении в аренду земельного участка вправе подать заявление о намерении участвовать в аукционе на право заключения договора аренды.</w:t>
      </w:r>
    </w:p>
    <w:p w:rsidR="00CC7A83" w:rsidRPr="00D379D1" w:rsidRDefault="00CC7A83" w:rsidP="00CC7A83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D379D1">
        <w:rPr>
          <w:rFonts w:ascii="Times New Roman" w:hAnsi="Times New Roman" w:cs="Times New Roman"/>
        </w:rPr>
        <w:t>участка,  сведения</w:t>
      </w:r>
      <w:proofErr w:type="gramEnd"/>
      <w:r w:rsidRPr="00D379D1">
        <w:rPr>
          <w:rFonts w:ascii="Times New Roman" w:hAnsi="Times New Roman" w:cs="Times New Roman"/>
        </w:rPr>
        <w:t xml:space="preserve"> о котором не  внесены в ЕГРН». </w:t>
      </w:r>
      <w:r w:rsidRPr="00D379D1">
        <w:rPr>
          <w:rFonts w:ascii="Times New Roman" w:eastAsia="Times New Roman" w:hAnsi="Times New Roman" w:cs="Times New Roman"/>
        </w:rPr>
        <w:t xml:space="preserve"> </w:t>
      </w:r>
    </w:p>
    <w:p w:rsidR="00CC7A83" w:rsidRPr="00D379D1" w:rsidRDefault="00CC7A83" w:rsidP="00CC7A8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22.08.2024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CC7A83" w:rsidRPr="00D379D1" w:rsidRDefault="00CC7A83" w:rsidP="00CC7A8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23.09.2024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D379D1">
        <w:rPr>
          <w:rFonts w:ascii="Times New Roman" w:eastAsia="Times New Roman" w:hAnsi="Times New Roman" w:cs="Times New Roman"/>
          <w:lang w:eastAsia="x-none"/>
        </w:rPr>
        <w:tab/>
      </w:r>
    </w:p>
    <w:p w:rsidR="00CC7A83" w:rsidRPr="00D379D1" w:rsidRDefault="00CC7A83" w:rsidP="00CC7A8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23.09.2024</w:t>
      </w:r>
    </w:p>
    <w:p w:rsidR="00CC7A83" w:rsidRPr="00D379D1" w:rsidRDefault="00CC7A83" w:rsidP="00CC7A8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 xml:space="preserve">21.08.2024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D379D1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379D1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D379D1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CC7A83" w:rsidRPr="00D379D1" w:rsidRDefault="00CC7A83" w:rsidP="00CC7A8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CC7A83" w:rsidRPr="00D379D1" w:rsidRDefault="00CC7A83" w:rsidP="00CC7A8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CC7A83" w:rsidRPr="00D379D1" w:rsidRDefault="00CC7A83" w:rsidP="00CC7A8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</w:rPr>
        <w:t>Председатель комитета</w:t>
      </w:r>
    </w:p>
    <w:p w:rsidR="00CC7A83" w:rsidRPr="00D379D1" w:rsidRDefault="00CC7A83" w:rsidP="00CC7A8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</w:rPr>
        <w:t>по управлению имуществом</w:t>
      </w:r>
      <w:r w:rsidRPr="00D379D1"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CC7A83" w:rsidRDefault="00CC7A83" w:rsidP="00CC7A83"/>
    <w:p w:rsidR="00155BD4" w:rsidRDefault="00155BD4"/>
    <w:sectPr w:rsidR="00155BD4" w:rsidSect="00C10114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83"/>
    <w:rsid w:val="00155BD4"/>
    <w:rsid w:val="00C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FEAF"/>
  <w15:chartTrackingRefBased/>
  <w15:docId w15:val="{0204EF9C-9C1F-4CDE-83DC-D6EEDC3A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A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2024-08-20T14:52:00Z</dcterms:created>
  <dcterms:modified xsi:type="dcterms:W3CDTF">2024-08-20T14:53:00Z</dcterms:modified>
</cp:coreProperties>
</file>